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Style w:val="cat-UserDefinedgrp-35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09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  <w:sz w:val="26"/>
          <w:szCs w:val="26"/>
        </w:rPr>
        <w:t>го округа – Югры 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>, находящийся по адресу: г. Сургут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ул. Гагарина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 9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материалы дела об административном пра</w:t>
      </w:r>
      <w:r>
        <w:rPr>
          <w:rFonts w:ascii="Times New Roman" w:eastAsia="Times New Roman" w:hAnsi="Times New Roman" w:cs="Times New Roman"/>
          <w:sz w:val="26"/>
          <w:szCs w:val="26"/>
        </w:rPr>
        <w:t>вонарушении, предусмотренном ч.4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Белоус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Style w:val="cat-User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12 часов 42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по адресу г. Сургут, пр-кт Мира д. 44/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что,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Белоус Д.Н.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срок, предусмотренный ч. 12 ст. 32.13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отработал 60 часов обязательных работ, назначенные </w:t>
      </w:r>
      <w:r>
        <w:rPr>
          <w:rStyle w:val="cat-UserDefinedgrp-38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</w:t>
      </w:r>
      <w:r>
        <w:rPr>
          <w:rFonts w:ascii="Times New Roman" w:eastAsia="Times New Roman" w:hAnsi="Times New Roman" w:cs="Times New Roman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частью 1 статьи 5.35.1 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вступившего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Style w:val="cat-UserDefinedgrp-39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Белоус Д.Н.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пояснил, что ему направления для отбывания наказания не выдавалось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получать постановление судебного пристава-исполнителя о возбуждении исполнительного производства от отказался.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Белоус Д.Н.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4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назначе</w:t>
      </w:r>
      <w:r>
        <w:rPr>
          <w:rFonts w:ascii="Times New Roman" w:eastAsia="Times New Roman" w:hAnsi="Times New Roman" w:cs="Times New Roman"/>
          <w:sz w:val="26"/>
          <w:szCs w:val="26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60 часов обязательных работ, вступившего в законную силу </w:t>
      </w:r>
      <w:r>
        <w:rPr>
          <w:rStyle w:val="cat-UserDefinedgrp-41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постановления о возбуждении 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полнительного производства от </w:t>
      </w:r>
      <w:r>
        <w:rPr>
          <w:rStyle w:val="cat-UserDefinedgrp-42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, на котором имеется отметка об отказе в получении копии данного постановления, заверенного подписью двух понятых;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определения от </w:t>
      </w:r>
      <w:r>
        <w:rPr>
          <w:rStyle w:val="cat-UserDefinedgrp-13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отказе в удовлетворении ходатайства Белоус Д.Н. о приостановлении исполнительного производства.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ч. 12 ст. 32.13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 уклонением лица, которому назначено административное наказание в виде обязательных работ, от отбывания этого вида административного наказания понимается неоднократный отказ от выполнения работ,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документами организации, в которой лицо, которому назначено административное наказание в виде обязательных работ, отбывает обязательные работы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 выше приведенные доказательства в их совокупности, суд с учетом обстоятельств дела, считает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Белоус Д.Н.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полностью доказанной.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Белоус Д.Н.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20.25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клонение от отбывания обязательных работ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его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</w:t>
      </w:r>
      <w:r>
        <w:rPr>
          <w:rFonts w:ascii="Times New Roman" w:eastAsia="Times New Roman" w:hAnsi="Times New Roman" w:cs="Times New Roman"/>
          <w:sz w:val="26"/>
          <w:szCs w:val="26"/>
        </w:rPr>
        <w:t>полагает необходимым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назначить наказание в виде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>что позволит достигнуть целей восстановления социальной справедливости, исправления правонарушителя и предупреждения совершения им новых противоправных деяний.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29.9-29.11 КоАП РФ, 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Белоус </w:t>
      </w:r>
      <w:r>
        <w:rPr>
          <w:rStyle w:val="cat-UserDefinedgrp-43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нарушения, предусмотренного ч.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44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 КБК 720</w:t>
      </w:r>
      <w:r>
        <w:rPr>
          <w:rFonts w:ascii="Times New Roman" w:eastAsia="Times New Roman" w:hAnsi="Times New Roman" w:cs="Times New Roman"/>
          <w:sz w:val="26"/>
          <w:szCs w:val="26"/>
        </w:rPr>
        <w:t>11601153010005140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0412365400675007742420140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в течение 10 суток с момента получения копии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5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0">
    <w:name w:val="cat-UserDefined grp-35 rplc-0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37rplc-17">
    <w:name w:val="cat-UserDefined grp-37 rplc-17"/>
    <w:basedOn w:val="DefaultParagraphFont"/>
  </w:style>
  <w:style w:type="character" w:customStyle="1" w:styleId="cat-UserDefinedgrp-38rplc-22">
    <w:name w:val="cat-UserDefined grp-38 rplc-22"/>
    <w:basedOn w:val="DefaultParagraphFont"/>
  </w:style>
  <w:style w:type="character" w:customStyle="1" w:styleId="cat-UserDefinedgrp-39rplc-24">
    <w:name w:val="cat-UserDefined grp-39 rplc-24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2rplc-34">
    <w:name w:val="cat-UserDefined grp-42 rplc-34"/>
    <w:basedOn w:val="DefaultParagraphFont"/>
  </w:style>
  <w:style w:type="character" w:customStyle="1" w:styleId="cat-UserDefinedgrp-13rplc-37">
    <w:name w:val="cat-UserDefined grp-13 rplc-37"/>
    <w:basedOn w:val="DefaultParagraphFont"/>
  </w:style>
  <w:style w:type="character" w:customStyle="1" w:styleId="cat-UserDefinedgrp-43rplc-43">
    <w:name w:val="cat-UserDefined grp-43 rplc-43"/>
    <w:basedOn w:val="DefaultParagraphFont"/>
  </w:style>
  <w:style w:type="character" w:customStyle="1" w:styleId="cat-UserDefinedgrp-44rplc-44">
    <w:name w:val="cat-UserDefined grp-44 rplc-44"/>
    <w:basedOn w:val="DefaultParagraphFont"/>
  </w:style>
  <w:style w:type="character" w:customStyle="1" w:styleId="cat-UserDefinedgrp-45rplc-53">
    <w:name w:val="cat-UserDefined grp-45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